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pPr>
      <w:r>
        <w:rPr/>
        <w:t>Michael Grecol</w:t>
      </w:r>
    </w:p>
    <w:p>
      <w:pPr>
        <w:pStyle w:val="Heading1"/>
        <w:jc w:val="center"/>
        <w:rPr/>
      </w:pPr>
      <w:r>
        <w:rPr/>
        <w:t>Licensed Customs Broker</w:t>
      </w:r>
    </w:p>
    <w:p>
      <w:pPr>
        <w:pStyle w:val="Normal"/>
        <w:jc w:val="center"/>
        <w:rPr/>
      </w:pPr>
      <w:r>
        <w:rPr/>
        <w:t>mike_g@mgrecol.com</w:t>
      </w:r>
    </w:p>
    <w:p>
      <w:pPr>
        <w:pStyle w:val="Normal"/>
        <w:jc w:val="center"/>
        <w:rPr/>
      </w:pPr>
      <w:r>
        <w:rPr/>
        <w:t xml:space="preserve"> </w:t>
      </w:r>
    </w:p>
    <w:p>
      <w:pPr>
        <w:pStyle w:val="Normal"/>
        <w:rPr>
          <w:sz w:val="18"/>
          <w:szCs w:val="18"/>
        </w:rPr>
      </w:pPr>
      <w:r>
        <w:rPr>
          <w:sz w:val="18"/>
          <w:szCs w:val="18"/>
        </w:rPr>
      </w:r>
    </w:p>
    <w:p>
      <w:pPr>
        <w:pStyle w:val="Normal"/>
        <w:rPr/>
      </w:pPr>
      <w:r>
        <w:rPr/>
        <w:t>An accomplished Trade Compliance Manager who combines Software Engineering skills with Trade Compliance knowledge and experience. Using this combination, I am able to build systems and processes that modernize trade compliance processes, increasing accuracy and efficiency.</w:t>
      </w:r>
    </w:p>
    <w:p>
      <w:pPr>
        <w:pStyle w:val="Normal"/>
        <w:rPr>
          <w:sz w:val="18"/>
          <w:szCs w:val="18"/>
        </w:rPr>
      </w:pPr>
      <w:r>
        <w:rPr>
          <w:sz w:val="18"/>
          <w:szCs w:val="18"/>
        </w:rPr>
      </w:r>
    </w:p>
    <w:p>
      <w:pPr>
        <w:pStyle w:val="Heading2"/>
        <w:rPr/>
      </w:pPr>
      <w:r>
        <w:rPr/>
        <w:t>Skills and Experience</w:t>
      </w:r>
    </w:p>
    <w:p>
      <w:pPr>
        <w:pStyle w:val="Normal"/>
        <w:rPr/>
      </w:pPr>
      <w:r>
        <w:rPr/>
        <w:t>Import/Export Classification and Justification, Anomaly Detection, Internal Self Assessments, Duty Drawback, Landed Cost Prediction, Tariff Engineering, AI HTS Assignment, Assist Management, Post Summary Corrections, Broker Management, Complex ERP Integrations, Tariff Classification Decision Tools, Global HTS Management, Digital Record Keeping Management, ACE Data Reporting, International Vendor Payment System, Automated Audit Systems, NAFTA, ISF, Sea AMS, CTPAT, ABI System Implementation, IMMEX, Reconciliation, FTZ.</w:t>
      </w:r>
    </w:p>
    <w:p>
      <w:pPr>
        <w:pStyle w:val="Heading2"/>
        <w:rPr/>
      </w:pPr>
      <w:r>
        <w:rPr/>
        <w:t>Work Experience</w:t>
      </w:r>
    </w:p>
    <w:p>
      <w:pPr>
        <w:pStyle w:val="Normal"/>
        <w:rPr/>
      </w:pPr>
      <w:r>
        <w:rPr/>
        <w:t xml:space="preserve"> </w:t>
      </w:r>
    </w:p>
    <w:p>
      <w:pPr>
        <w:pStyle w:val="Normal"/>
        <w:tabs>
          <w:tab w:val="clear" w:pos="720"/>
          <w:tab w:val="right" w:pos="9026" w:leader="none"/>
        </w:tabs>
        <w:rPr/>
      </w:pPr>
      <w:r>
        <w:rPr>
          <w:b/>
          <w:bCs/>
        </w:rPr>
        <w:t>Trade Compliance Senior Manager of Systems and Analytics,</w:t>
      </w:r>
      <w:r>
        <w:rPr/>
        <w:tab/>
        <w:t>Jun 2018 – Oct 2024</w:t>
      </w:r>
    </w:p>
    <w:p>
      <w:pPr>
        <w:pStyle w:val="Normal"/>
        <w:rPr/>
      </w:pPr>
      <w:r>
        <w:rPr/>
        <w:t>Disney Worldwide Services | Orlando, Florida</w:t>
      </w:r>
    </w:p>
    <w:p>
      <w:pPr>
        <w:pStyle w:val="Normal"/>
        <w:rPr/>
      </w:pPr>
      <w:r>
        <w:rPr/>
        <w:t xml:space="preserve"> </w:t>
      </w:r>
    </w:p>
    <w:p>
      <w:pPr>
        <w:pStyle w:val="Normal"/>
        <w:rPr/>
      </w:pPr>
      <w:r>
        <w:rPr/>
        <w:t>As a Trade Compliance Manager with a robust background in full-stack software development, I leveraged technology to enhance and automate compliance processes. By combining deep knowledge of trade regulations with advanced programming skills, I have automated and streamlined compliance tasks, reducing errors and compliance costs. I have managed individual processes such as Import/Export Classification and Justification, Anomaly Detection, Internal Self Assessments, Duty Drawback, Landed Cost Prediction, Tariff Engineering, AI HTS Assignment, Assist Management, Post Summary Corrections, Broker Management, Complex ERP Integrations, Tariff Classification Decision Tools, Global HTS Management, Digital Record Keeping Management, ACE Data Reporting, International Vendor Payment System, Automated Audit Systems.</w:t>
      </w:r>
    </w:p>
    <w:p>
      <w:pPr>
        <w:pStyle w:val="Normal"/>
        <w:rPr/>
      </w:pPr>
      <w:r>
        <w:rPr/>
      </w:r>
    </w:p>
    <w:p>
      <w:pPr>
        <w:pStyle w:val="Normal"/>
        <w:rPr/>
      </w:pPr>
      <w:r>
        <w:rPr/>
        <w:t>Selected Accomplishments:</w:t>
      </w:r>
    </w:p>
    <w:p>
      <w:pPr>
        <w:pStyle w:val="ListParagraph"/>
        <w:numPr>
          <w:ilvl w:val="0"/>
          <w:numId w:val="21"/>
        </w:numPr>
        <w:rPr/>
      </w:pPr>
      <w:r>
        <w:rPr/>
        <w:t>Obtained Operational Efficiency Increases 20% year over year by continuing to develop a comprehensive web-based trade compliance operating system.</w:t>
      </w:r>
    </w:p>
    <w:p>
      <w:pPr>
        <w:pStyle w:val="ListParagraph"/>
        <w:numPr>
          <w:ilvl w:val="0"/>
          <w:numId w:val="22"/>
        </w:numPr>
        <w:rPr/>
      </w:pPr>
      <w:r>
        <w:rPr/>
        <w:t>Improved Operational Efficiency 15% and increased accuracy 10% through a fully automated international vendor payment solution.</w:t>
      </w:r>
    </w:p>
    <w:p>
      <w:pPr>
        <w:pStyle w:val="ListParagraph"/>
        <w:numPr>
          <w:ilvl w:val="0"/>
          <w:numId w:val="23"/>
        </w:numPr>
        <w:rPr/>
      </w:pPr>
      <w:r>
        <w:rPr/>
        <w:t>Saved $2M in duty spend by creating a complex duty drawback system.</w:t>
      </w:r>
    </w:p>
    <w:p>
      <w:pPr>
        <w:pStyle w:val="ListParagraph"/>
        <w:numPr>
          <w:ilvl w:val="0"/>
          <w:numId w:val="24"/>
        </w:numPr>
        <w:rPr/>
      </w:pPr>
      <w:r>
        <w:rPr/>
        <w:t xml:space="preserve">To achieve my vision of a global trade management system I increased the number of integrations 30% every year. I developed a large number of integration components with multiple ERP’s and other downstream systems.  </w:t>
      </w:r>
    </w:p>
    <w:p>
      <w:pPr>
        <w:pStyle w:val="ListParagraph"/>
        <w:numPr>
          <w:ilvl w:val="0"/>
          <w:numId w:val="25"/>
        </w:numPr>
        <w:rPr/>
      </w:pPr>
      <w:r>
        <w:rPr/>
        <w:t>Achieved buy-in from all levels of the organization for the creation of a global trade compliance system through advanced communication and interpersonal skills.</w:t>
      </w:r>
    </w:p>
    <w:p>
      <w:pPr>
        <w:pStyle w:val="Normal"/>
        <w:rPr>
          <w:b/>
          <w:bCs/>
        </w:rPr>
      </w:pPr>
      <w:r>
        <w:rPr>
          <w:b/>
          <w:bCs/>
        </w:rPr>
      </w:r>
    </w:p>
    <w:p>
      <w:pPr>
        <w:pStyle w:val="Normal"/>
        <w:rPr/>
      </w:pPr>
      <w:r>
        <w:rPr>
          <w:b/>
          <w:bCs/>
        </w:rPr>
        <w:t>Engineering Coordinator Trade Compliance,</w:t>
      </w:r>
      <w:r>
        <w:rPr/>
        <w:tab/>
        <w:tab/>
        <w:tab/>
        <w:tab/>
        <w:t>Dec 2009 - Jun 2018</w:t>
      </w:r>
    </w:p>
    <w:p>
      <w:pPr>
        <w:pStyle w:val="Normal"/>
        <w:rPr/>
      </w:pPr>
      <w:r>
        <w:rPr/>
        <w:t>Honda of America Manufacturing  | Marysville, Ohio</w:t>
      </w:r>
    </w:p>
    <w:p>
      <w:pPr>
        <w:pStyle w:val="Normal"/>
        <w:rPr/>
      </w:pPr>
      <w:r>
        <w:rPr/>
        <w:t xml:space="preserve"> </w:t>
      </w:r>
    </w:p>
    <w:p>
      <w:pPr>
        <w:pStyle w:val="Normal"/>
        <w:rPr/>
      </w:pPr>
      <w:r>
        <w:rPr/>
        <w:t>Technical leader in Software Development for both Trade Compliance and Automotive Manufacturing Systems. Managed Import Trade Compliance operations team, and implemented complete overhaul of NAFTA/CAFE qualifications process through creation of automation tools and improvement of solicitation processes.</w:t>
      </w:r>
    </w:p>
    <w:p>
      <w:pPr>
        <w:pStyle w:val="Normal"/>
        <w:rPr>
          <w:b/>
          <w:bCs/>
        </w:rPr>
      </w:pPr>
      <w:r>
        <w:rPr>
          <w:b/>
          <w:bCs/>
        </w:rPr>
      </w:r>
    </w:p>
    <w:p>
      <w:pPr>
        <w:pStyle w:val="Normal"/>
        <w:rPr/>
      </w:pPr>
      <w:r>
        <w:rPr/>
      </w:r>
    </w:p>
    <w:p>
      <w:pPr>
        <w:pStyle w:val="Normal"/>
        <w:rPr/>
      </w:pPr>
      <w:r>
        <w:rPr/>
        <w:t>Selected Accomplishments:</w:t>
      </w:r>
    </w:p>
    <w:p>
      <w:pPr>
        <w:pStyle w:val="Normal"/>
        <w:rPr/>
      </w:pPr>
      <w:r>
        <w:rPr/>
        <w:t xml:space="preserve"> </w:t>
      </w:r>
    </w:p>
    <w:p>
      <w:pPr>
        <w:pStyle w:val="ListParagraph"/>
        <w:numPr>
          <w:ilvl w:val="0"/>
          <w:numId w:val="26"/>
        </w:numPr>
        <w:rPr/>
      </w:pPr>
      <w:r>
        <w:rPr/>
        <w:t xml:space="preserve">Created an Excel-based, mainframe integrated vendor solicitation system to qualify goods for NAFTA/CAFE regulations, increasing efficiency by 100%.  </w:t>
      </w:r>
    </w:p>
    <w:p>
      <w:pPr>
        <w:pStyle w:val="ListParagraph"/>
        <w:numPr>
          <w:ilvl w:val="0"/>
          <w:numId w:val="27"/>
        </w:numPr>
        <w:rPr/>
      </w:pPr>
      <w:r>
        <w:rPr/>
        <w:t xml:space="preserve">Automated HTS assignment functions to eliminate repetitive work processes. </w:t>
      </w:r>
    </w:p>
    <w:p>
      <w:pPr>
        <w:pStyle w:val="ListParagraph"/>
        <w:numPr>
          <w:ilvl w:val="0"/>
          <w:numId w:val="28"/>
        </w:numPr>
        <w:rPr/>
      </w:pPr>
      <w:r>
        <w:rPr/>
        <w:t>Implemented enterprise-wide ABI system.</w:t>
      </w:r>
    </w:p>
    <w:p>
      <w:pPr>
        <w:pStyle w:val="ListParagraph"/>
        <w:numPr>
          <w:ilvl w:val="0"/>
          <w:numId w:val="29"/>
        </w:numPr>
        <w:rPr/>
      </w:pPr>
      <w:r>
        <w:rPr/>
        <w:t>Implemented ISF systems and procedures.</w:t>
      </w:r>
    </w:p>
    <w:p>
      <w:pPr>
        <w:pStyle w:val="ListParagraph"/>
        <w:numPr>
          <w:ilvl w:val="0"/>
          <w:numId w:val="30"/>
        </w:numPr>
        <w:rPr/>
      </w:pPr>
      <w:r>
        <w:rPr/>
        <w:t>Led Trade Compliance Team to increase throughput while improving morale.</w:t>
      </w:r>
    </w:p>
    <w:p>
      <w:pPr>
        <w:pStyle w:val="Normal"/>
        <w:tabs>
          <w:tab w:val="clear" w:pos="720"/>
          <w:tab w:val="right" w:pos="9026" w:leader="none"/>
        </w:tabs>
        <w:rPr>
          <w:b/>
          <w:bCs/>
        </w:rPr>
      </w:pPr>
      <w:r>
        <w:rPr>
          <w:b/>
          <w:bCs/>
        </w:rPr>
      </w:r>
    </w:p>
    <w:p>
      <w:pPr>
        <w:pStyle w:val="Normal"/>
        <w:tabs>
          <w:tab w:val="clear" w:pos="720"/>
          <w:tab w:val="right" w:pos="9026" w:leader="none"/>
        </w:tabs>
        <w:rPr/>
      </w:pPr>
      <w:r>
        <w:rPr>
          <w:b/>
          <w:bCs/>
        </w:rPr>
        <w:t>Trade Compliance Manager</w:t>
      </w:r>
      <w:r>
        <w:rPr/>
        <w:tab/>
        <w:t>Jan 2008 - Dec 2009</w:t>
      </w:r>
    </w:p>
    <w:p>
      <w:pPr>
        <w:pStyle w:val="Normal"/>
        <w:rPr/>
      </w:pPr>
      <w:r>
        <w:rPr/>
        <w:t>ThermaTru Doors | Toledo</w:t>
      </w:r>
    </w:p>
    <w:p>
      <w:pPr>
        <w:pStyle w:val="Normal"/>
        <w:rPr/>
      </w:pPr>
      <w:r>
        <w:rPr/>
      </w:r>
    </w:p>
    <w:p>
      <w:pPr>
        <w:pStyle w:val="Normal"/>
        <w:rPr/>
      </w:pPr>
      <w:r>
        <w:rPr/>
        <w:t xml:space="preserve">With the role of Trade Compliance Manager, I was able to implement the company’s first Trade Compliance policy as well as designed and implemented tools and databases to automate many functions. </w:t>
      </w:r>
    </w:p>
    <w:p>
      <w:pPr>
        <w:pStyle w:val="Normal"/>
        <w:rPr/>
      </w:pPr>
      <w:r>
        <w:rPr/>
      </w:r>
    </w:p>
    <w:p>
      <w:pPr>
        <w:pStyle w:val="Normal"/>
        <w:rPr/>
      </w:pPr>
      <w:r>
        <w:rPr/>
        <w:t>Selected Accomplishments:</w:t>
      </w:r>
    </w:p>
    <w:p>
      <w:pPr>
        <w:pStyle w:val="Normal"/>
        <w:rPr/>
      </w:pPr>
      <w:r>
        <w:rPr/>
        <w:t xml:space="preserve"> </w:t>
      </w:r>
    </w:p>
    <w:p>
      <w:pPr>
        <w:pStyle w:val="ListParagraph"/>
        <w:numPr>
          <w:ilvl w:val="0"/>
          <w:numId w:val="31"/>
        </w:numPr>
        <w:rPr/>
      </w:pPr>
      <w:r>
        <w:rPr/>
        <w:t>Qualified goods for NAFTA through a comprehensive NAFTA qualification system which tracked vendor Certificates of Origin and Bill of Material calculations.</w:t>
      </w:r>
    </w:p>
    <w:p>
      <w:pPr>
        <w:pStyle w:val="ListParagraph"/>
        <w:numPr>
          <w:ilvl w:val="0"/>
          <w:numId w:val="32"/>
        </w:numPr>
        <w:rPr/>
      </w:pPr>
      <w:r>
        <w:rPr/>
        <w:t>Automated Record keeping system through document imaging system which used OCR to process and file import documents.</w:t>
      </w:r>
    </w:p>
    <w:p>
      <w:pPr>
        <w:pStyle w:val="ListParagraph"/>
        <w:numPr>
          <w:ilvl w:val="0"/>
          <w:numId w:val="33"/>
        </w:numPr>
        <w:rPr/>
      </w:pPr>
      <w:r>
        <w:rPr/>
        <w:t>Led the successful CTPAT validation of Mexican plant.</w:t>
      </w:r>
    </w:p>
    <w:p>
      <w:pPr>
        <w:pStyle w:val="ListParagraph"/>
        <w:numPr>
          <w:ilvl w:val="0"/>
          <w:numId w:val="34"/>
        </w:numPr>
        <w:rPr/>
      </w:pPr>
      <w:r>
        <w:rPr/>
        <w:t>Successfully passed Mexican Customs IMMEX/Maquiadora Audits.</w:t>
      </w:r>
    </w:p>
    <w:p>
      <w:pPr>
        <w:pStyle w:val="ListParagraph"/>
        <w:numPr>
          <w:ilvl w:val="0"/>
          <w:numId w:val="35"/>
        </w:numPr>
        <w:rPr/>
      </w:pPr>
      <w:r>
        <w:rPr/>
        <w:t>Created a complex reconciliation database to successfully calculate plant-wide material and labor costs to ensure correct valuation of produced goods.</w:t>
      </w:r>
    </w:p>
    <w:p>
      <w:pPr>
        <w:pStyle w:val="ListParagraph"/>
        <w:numPr>
          <w:ilvl w:val="0"/>
          <w:numId w:val="36"/>
        </w:numPr>
        <w:rPr/>
      </w:pPr>
      <w:r>
        <w:rPr/>
        <w:t>Authored and implemented the company’s first Trade Compliance Policy Manual.</w:t>
      </w:r>
    </w:p>
    <w:p>
      <w:pPr>
        <w:pStyle w:val="Normal"/>
        <w:rPr/>
      </w:pPr>
      <w:r>
        <w:rPr/>
      </w:r>
    </w:p>
    <w:p>
      <w:pPr>
        <w:pStyle w:val="Normal"/>
        <w:tabs>
          <w:tab w:val="clear" w:pos="720"/>
          <w:tab w:val="right" w:pos="9026" w:leader="none"/>
        </w:tabs>
        <w:rPr/>
      </w:pPr>
      <w:r>
        <w:rPr>
          <w:b/>
          <w:bCs/>
        </w:rPr>
        <w:t>International Operations Manager/Corporate Air Operations Manager</w:t>
      </w:r>
      <w:r>
        <w:rPr/>
        <w:tab/>
        <w:t>Jan 2005 - Dec 2008</w:t>
      </w:r>
    </w:p>
    <w:p>
      <w:pPr>
        <w:pStyle w:val="Normal"/>
        <w:rPr/>
      </w:pPr>
      <w:r>
        <w:rPr/>
        <w:t>Transgroup | Seattle, Houston</w:t>
      </w:r>
    </w:p>
    <w:p>
      <w:pPr>
        <w:pStyle w:val="Normal"/>
        <w:rPr/>
      </w:pPr>
      <w:r>
        <w:rPr/>
      </w:r>
    </w:p>
    <w:p>
      <w:pPr>
        <w:pStyle w:val="Normal"/>
        <w:rPr/>
      </w:pPr>
      <w:r>
        <w:rPr/>
        <w:t>As an operations manager I brought the business to profitability in a short period of time through managing customer relationships and improving the relationships of my customer base while improving operations with software tools.</w:t>
      </w:r>
    </w:p>
    <w:p>
      <w:pPr>
        <w:pStyle w:val="Normal"/>
        <w:rPr/>
      </w:pPr>
      <w:r>
        <w:rPr/>
      </w:r>
    </w:p>
    <w:p>
      <w:pPr>
        <w:pStyle w:val="Normal"/>
        <w:tabs>
          <w:tab w:val="clear" w:pos="720"/>
          <w:tab w:val="right" w:pos="9026" w:leader="none"/>
        </w:tabs>
        <w:rPr/>
      </w:pPr>
      <w:r>
        <w:rPr>
          <w:b/>
          <w:bCs/>
        </w:rPr>
        <w:t>Licensed Customs Broker</w:t>
      </w:r>
      <w:r>
        <w:rPr/>
        <w:tab/>
        <w:t>Jan 2000 - Dec 2005</w:t>
      </w:r>
    </w:p>
    <w:p>
      <w:pPr>
        <w:pStyle w:val="Normal"/>
        <w:rPr/>
      </w:pPr>
      <w:r>
        <w:rPr/>
        <w:t>NNR Global Logistics |  Cleveland, Chicago, Seattle</w:t>
      </w:r>
    </w:p>
    <w:p>
      <w:pPr>
        <w:pStyle w:val="Normal"/>
        <w:rPr/>
      </w:pPr>
      <w:r>
        <w:rPr/>
      </w:r>
    </w:p>
    <w:p>
      <w:pPr>
        <w:pStyle w:val="Normal"/>
        <w:rPr/>
      </w:pPr>
      <w:r>
        <w:rPr/>
        <w:t>I fulfilled several roles in this company including Airfreight Operations, Customs Broker and User Support Analyst where I created tools and processes to improve business operations as well as being a developer on the team to create the company’s first web-based .net application as well as pioneering remote management and deployment tools.</w:t>
      </w:r>
    </w:p>
    <w:p>
      <w:pPr>
        <w:pStyle w:val="Normal"/>
        <w:rPr/>
      </w:pPr>
      <w:r>
        <w:rPr/>
      </w:r>
    </w:p>
    <w:p>
      <w:pPr>
        <w:pStyle w:val="Normal"/>
        <w:rPr/>
      </w:pPr>
      <w:r>
        <w:rPr/>
        <w:t>Selected Accomplishments:</w:t>
      </w:r>
    </w:p>
    <w:p>
      <w:pPr>
        <w:pStyle w:val="Normal"/>
        <w:rPr/>
      </w:pPr>
      <w:r>
        <w:rPr/>
        <w:t xml:space="preserve"> </w:t>
      </w:r>
    </w:p>
    <w:p>
      <w:pPr>
        <w:pStyle w:val="ListParagraph"/>
        <w:numPr>
          <w:ilvl w:val="0"/>
          <w:numId w:val="37"/>
        </w:numPr>
        <w:rPr/>
      </w:pPr>
      <w:r>
        <w:rPr/>
        <w:t>Implemented Company-wide Sea AMS system implementation, training and audit.</w:t>
      </w:r>
    </w:p>
    <w:p>
      <w:pPr>
        <w:pStyle w:val="ListParagraph"/>
        <w:numPr>
          <w:ilvl w:val="0"/>
          <w:numId w:val="38"/>
        </w:numPr>
        <w:rPr/>
      </w:pPr>
      <w:r>
        <w:rPr/>
        <w:t>Implemented Remote Location Filing.</w:t>
      </w:r>
    </w:p>
    <w:p>
      <w:pPr>
        <w:pStyle w:val="ListParagraph"/>
        <w:numPr>
          <w:ilvl w:val="0"/>
          <w:numId w:val="39"/>
        </w:numPr>
        <w:rPr/>
      </w:pPr>
      <w:r>
        <w:rPr/>
        <w:t>Handled customs entry for diverse commodities from live animals to industrial equipment.</w:t>
      </w:r>
    </w:p>
    <w:p>
      <w:pPr>
        <w:pStyle w:val="Normal"/>
        <w:rPr/>
      </w:pPr>
      <w:r>
        <w:rPr/>
        <w:t xml:space="preserve"> </w:t>
      </w:r>
    </w:p>
    <w:p>
      <w:pPr>
        <w:pStyle w:val="Heading2"/>
        <w:rPr/>
      </w:pPr>
      <w:r>
        <w:rPr/>
        <w:t>Education</w:t>
      </w:r>
    </w:p>
    <w:p>
      <w:pPr>
        <w:pStyle w:val="Normal"/>
        <w:rPr/>
      </w:pPr>
      <w:r>
        <w:rPr/>
        <w:t xml:space="preserve"> </w:t>
      </w:r>
    </w:p>
    <w:p>
      <w:pPr>
        <w:pStyle w:val="Normal"/>
        <w:tabs>
          <w:tab w:val="clear" w:pos="720"/>
          <w:tab w:val="right" w:pos="9026" w:leader="none"/>
        </w:tabs>
        <w:rPr>
          <w:b/>
          <w:bCs/>
        </w:rPr>
      </w:pPr>
      <w:r>
        <w:rPr>
          <w:b/>
          <w:bCs/>
        </w:rPr>
        <w:t xml:space="preserve">Master’s of Science in Computer Science, </w:t>
        <w:tab/>
        <w:t>2013</w:t>
      </w:r>
    </w:p>
    <w:p>
      <w:pPr>
        <w:pStyle w:val="Normal"/>
        <w:tabs>
          <w:tab w:val="clear" w:pos="720"/>
          <w:tab w:val="right" w:pos="9026" w:leader="none"/>
        </w:tabs>
        <w:rPr/>
      </w:pPr>
      <w:r>
        <w:rPr/>
        <w:t>Georgia Southern University, 4.0/4.0</w:t>
      </w:r>
    </w:p>
    <w:p>
      <w:pPr>
        <w:pStyle w:val="Normal"/>
        <w:tabs>
          <w:tab w:val="clear" w:pos="720"/>
          <w:tab w:val="right" w:pos="9026" w:leader="none"/>
        </w:tabs>
        <w:rPr>
          <w:b/>
          <w:bCs/>
        </w:rPr>
      </w:pPr>
      <w:r>
        <w:rPr>
          <w:b/>
          <w:bCs/>
        </w:rPr>
      </w:r>
    </w:p>
    <w:p>
      <w:pPr>
        <w:pStyle w:val="Normal"/>
        <w:tabs>
          <w:tab w:val="clear" w:pos="720"/>
          <w:tab w:val="right" w:pos="9026" w:leader="none"/>
        </w:tabs>
        <w:rPr>
          <w:b/>
          <w:bCs/>
        </w:rPr>
      </w:pPr>
      <w:r>
        <w:rPr>
          <w:b/>
          <w:bCs/>
        </w:rPr>
        <w:t xml:space="preserve">Bachelor’s of Science in Logistics Management, </w:t>
        <w:tab/>
        <w:t>2008</w:t>
      </w:r>
    </w:p>
    <w:p>
      <w:pPr>
        <w:pStyle w:val="Normal"/>
        <w:tabs>
          <w:tab w:val="clear" w:pos="720"/>
          <w:tab w:val="right" w:pos="9026" w:leader="none"/>
        </w:tabs>
        <w:rPr/>
      </w:pPr>
      <w:r>
        <w:rPr/>
        <w:t>Belleview University, 4.0/4.3</w:t>
        <w:tab/>
      </w:r>
    </w:p>
    <w:p>
      <w:pPr>
        <w:pStyle w:val="Normal"/>
        <w:tabs>
          <w:tab w:val="clear" w:pos="720"/>
          <w:tab w:val="right" w:pos="9026" w:leader="none"/>
        </w:tabs>
        <w:rPr>
          <w:b/>
          <w:bCs/>
        </w:rPr>
      </w:pPr>
      <w:r>
        <w:rPr>
          <w:b/>
          <w:bCs/>
        </w:rPr>
      </w:r>
    </w:p>
    <w:p>
      <w:pPr>
        <w:pStyle w:val="Normal"/>
        <w:tabs>
          <w:tab w:val="clear" w:pos="720"/>
          <w:tab w:val="right" w:pos="9026" w:leader="none"/>
        </w:tabs>
        <w:rPr>
          <w:b/>
          <w:bCs/>
        </w:rPr>
      </w:pPr>
      <w:r>
        <w:rPr>
          <w:b/>
          <w:bCs/>
        </w:rPr>
        <w:t xml:space="preserve">Associates of Applied Science, Electronics, </w:t>
        <w:tab/>
        <w:t>1989</w:t>
      </w:r>
    </w:p>
    <w:p>
      <w:pPr>
        <w:pStyle w:val="Normal"/>
        <w:tabs>
          <w:tab w:val="clear" w:pos="720"/>
          <w:tab w:val="right" w:pos="9026" w:leader="none"/>
        </w:tabs>
        <w:rPr/>
      </w:pPr>
      <w:r>
        <w:rPr/>
        <w:t>ETI Technical College, 3.5/4.0</w:t>
        <w:tab/>
        <w:tab/>
      </w:r>
    </w:p>
    <w:p>
      <w:pPr>
        <w:pStyle w:val="Normal"/>
        <w:rPr/>
      </w:pPr>
      <w:r>
        <w:rPr/>
        <w:t xml:space="preserve"> </w:t>
      </w:r>
    </w:p>
    <w:p>
      <w:pPr>
        <w:pStyle w:val="Normal"/>
        <w:rPr/>
      </w:pPr>
      <w:r>
        <w:rPr/>
        <w:t xml:space="preserve"> </w:t>
      </w:r>
    </w:p>
    <w:p>
      <w:pPr>
        <w:pStyle w:val="Heading2"/>
        <w:rPr/>
      </w:pPr>
      <w:r>
        <w:rPr/>
      </w:r>
    </w:p>
    <w:sectPr>
      <w:type w:val="nextPage"/>
      <w:pgSz w:w="12240" w:h="15840"/>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
    <w:lvlOverride w:ilvl="0">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300" w:before="0" w:after="0"/>
      <w:jc w:val="left"/>
    </w:pPr>
    <w:rPr>
      <w:rFonts w:ascii="Arial" w:hAnsi="Arial" w:eastAsia="Arial" w:cs="Arial"/>
      <w:color w:val="auto"/>
      <w:kern w:val="0"/>
      <w:sz w:val="20"/>
      <w:szCs w:val="20"/>
      <w:lang w:val="en-US" w:eastAsia="en-US" w:bidi="ar-SA"/>
    </w:rPr>
  </w:style>
  <w:style w:type="paragraph" w:styleId="Heading1">
    <w:name w:val="Heading 1"/>
    <w:uiPriority w:val="9"/>
    <w:qFormat/>
    <w:pPr>
      <w:widowControl/>
      <w:suppressAutoHyphens w:val="true"/>
      <w:bidi w:val="0"/>
      <w:spacing w:lineRule="auto" w:line="300" w:before="0" w:after="0"/>
      <w:jc w:val="left"/>
      <w:outlineLvl w:val="0"/>
    </w:pPr>
    <w:rPr>
      <w:rFonts w:ascii="Arial" w:hAnsi="Arial" w:eastAsia="Arial" w:cs="Arial"/>
      <w:b/>
      <w:bCs/>
      <w:color w:val="auto"/>
      <w:kern w:val="0"/>
      <w:sz w:val="40"/>
      <w:szCs w:val="40"/>
      <w:lang w:val="en-US" w:eastAsia="en-US" w:bidi="ar-SA"/>
    </w:rPr>
  </w:style>
  <w:style w:type="paragraph" w:styleId="Heading2">
    <w:name w:val="Heading 2"/>
    <w:uiPriority w:val="9"/>
    <w:unhideWhenUsed/>
    <w:qFormat/>
    <w:pPr>
      <w:keepNext w:val="true"/>
      <w:keepLines/>
      <w:widowControl/>
      <w:suppressAutoHyphens w:val="true"/>
      <w:bidi w:val="0"/>
      <w:spacing w:lineRule="auto" w:line="300" w:before="0" w:after="0"/>
      <w:jc w:val="left"/>
      <w:outlineLvl w:val="1"/>
    </w:pPr>
    <w:rPr>
      <w:rFonts w:ascii="Arial" w:hAnsi="Arial" w:eastAsia="Arial" w:cs="Arial"/>
      <w:b/>
      <w:bCs/>
      <w:color w:val="auto"/>
      <w:kern w:val="0"/>
      <w:sz w:val="24"/>
      <w:szCs w:val="24"/>
      <w:lang w:val="en-US" w:eastAsia="en-US" w:bidi="ar-SA"/>
    </w:rPr>
  </w:style>
  <w:style w:type="paragraph" w:styleId="Heading3">
    <w:name w:val="Heading 3"/>
    <w:uiPriority w:val="9"/>
    <w:unhideWhenUsed/>
    <w:qFormat/>
    <w:pPr>
      <w:widowControl/>
      <w:suppressAutoHyphens w:val="true"/>
      <w:bidi w:val="0"/>
      <w:spacing w:lineRule="auto" w:line="300" w:before="0" w:after="0"/>
      <w:jc w:val="left"/>
      <w:outlineLvl w:val="2"/>
    </w:pPr>
    <w:rPr>
      <w:rFonts w:ascii="Arial" w:hAnsi="Arial" w:eastAsia="Arial" w:cs="Arial"/>
      <w:b/>
      <w:bCs/>
      <w:color w:val="auto"/>
      <w:kern w:val="0"/>
      <w:sz w:val="24"/>
      <w:szCs w:val="24"/>
      <w:lang w:val="en-US" w:eastAsia="en-US" w:bidi="ar-SA"/>
    </w:rPr>
  </w:style>
  <w:style w:type="paragraph" w:styleId="Heading4">
    <w:name w:val="Heading 4"/>
    <w:uiPriority w:val="9"/>
    <w:semiHidden/>
    <w:unhideWhenUsed/>
    <w:qFormat/>
    <w:pPr>
      <w:widowControl/>
      <w:suppressAutoHyphens w:val="true"/>
      <w:bidi w:val="0"/>
      <w:spacing w:lineRule="auto" w:line="300" w:before="0" w:after="0"/>
      <w:jc w:val="left"/>
      <w:outlineLvl w:val="3"/>
    </w:pPr>
    <w:rPr>
      <w:rFonts w:ascii="Arial" w:hAnsi="Arial" w:eastAsia="Arial" w:cs="Arial"/>
      <w:i/>
      <w:iCs/>
      <w:color w:val="2E74B5"/>
      <w:kern w:val="0"/>
      <w:sz w:val="20"/>
      <w:szCs w:val="20"/>
      <w:lang w:val="en-US" w:eastAsia="en-US" w:bidi="ar-SA"/>
    </w:rPr>
  </w:style>
  <w:style w:type="paragraph" w:styleId="Heading5">
    <w:name w:val="Heading 5"/>
    <w:uiPriority w:val="9"/>
    <w:semiHidden/>
    <w:unhideWhenUsed/>
    <w:qFormat/>
    <w:pPr>
      <w:widowControl/>
      <w:suppressAutoHyphens w:val="true"/>
      <w:bidi w:val="0"/>
      <w:spacing w:lineRule="auto" w:line="300" w:before="0" w:after="0"/>
      <w:jc w:val="left"/>
      <w:outlineLvl w:val="4"/>
    </w:pPr>
    <w:rPr>
      <w:rFonts w:ascii="Arial" w:hAnsi="Arial" w:eastAsia="Arial" w:cs="Arial"/>
      <w:color w:val="2E74B5"/>
      <w:kern w:val="0"/>
      <w:sz w:val="20"/>
      <w:szCs w:val="20"/>
      <w:lang w:val="en-US" w:eastAsia="en-US" w:bidi="ar-SA"/>
    </w:rPr>
  </w:style>
  <w:style w:type="paragraph" w:styleId="Heading6">
    <w:name w:val="Heading 6"/>
    <w:uiPriority w:val="9"/>
    <w:semiHidden/>
    <w:unhideWhenUsed/>
    <w:qFormat/>
    <w:pPr>
      <w:widowControl/>
      <w:suppressAutoHyphens w:val="true"/>
      <w:bidi w:val="0"/>
      <w:spacing w:lineRule="auto" w:line="300" w:before="0" w:after="0"/>
      <w:jc w:val="left"/>
      <w:outlineLvl w:val="5"/>
    </w:pPr>
    <w:rPr>
      <w:rFonts w:ascii="Arial" w:hAnsi="Arial" w:eastAsia="Arial" w:cs="Arial"/>
      <w:color w:val="1F4D78"/>
      <w:kern w:val="0"/>
      <w:sz w:val="20"/>
      <w:szCs w:val="20"/>
      <w:lang w:val="en-US" w:eastAsia="en-US"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uiPriority w:val="10"/>
    <w:qFormat/>
    <w:pPr>
      <w:widowControl/>
      <w:suppressAutoHyphens w:val="true"/>
      <w:bidi w:val="0"/>
      <w:spacing w:lineRule="auto" w:line="300" w:before="0" w:after="0"/>
      <w:jc w:val="left"/>
    </w:pPr>
    <w:rPr>
      <w:rFonts w:ascii="Arial" w:hAnsi="Arial" w:eastAsia="Arial" w:cs="Arial"/>
      <w:color w:val="auto"/>
      <w:kern w:val="0"/>
      <w:sz w:val="56"/>
      <w:szCs w:val="56"/>
      <w:lang w:val="en-US" w:eastAsia="en-US" w:bidi="ar-SA"/>
    </w:rPr>
  </w:style>
  <w:style w:type="paragraph" w:styleId="Strong1" w:customStyle="1">
    <w:name w:val="Strong1"/>
    <w:qFormat/>
    <w:pPr>
      <w:widowControl/>
      <w:suppressAutoHyphens w:val="true"/>
      <w:bidi w:val="0"/>
      <w:spacing w:lineRule="auto" w:line="300" w:before="0" w:after="0"/>
      <w:jc w:val="left"/>
    </w:pPr>
    <w:rPr>
      <w:rFonts w:ascii="Arial" w:hAnsi="Arial" w:eastAsia="Arial" w:cs="Arial"/>
      <w:b/>
      <w:bCs/>
      <w:color w:val="auto"/>
      <w:kern w:val="0"/>
      <w:sz w:val="20"/>
      <w:szCs w:val="20"/>
      <w:lang w:val="en-US" w:eastAsia="en-US" w:bidi="ar-SA"/>
    </w:rPr>
  </w:style>
  <w:style w:type="paragraph" w:styleId="ListParagraph">
    <w:name w:val="List Paragraph"/>
    <w:qFormat/>
    <w:pPr>
      <w:widowControl/>
      <w:suppressAutoHyphens w:val="true"/>
      <w:bidi w:val="0"/>
      <w:spacing w:lineRule="auto" w:line="300" w:before="0" w:after="0"/>
      <w:jc w:val="left"/>
    </w:pPr>
    <w:rPr>
      <w:rFonts w:ascii="Arial" w:hAnsi="Arial" w:eastAsia="Arial" w:cs="Arial"/>
      <w:color w:val="auto"/>
      <w:kern w:val="0"/>
      <w:sz w:val="20"/>
      <w:szCs w:val="20"/>
      <w:lang w:val="en-US" w:eastAsia="en-US" w:bidi="ar-SA"/>
    </w:rPr>
  </w:style>
  <w:style w:type="paragraph" w:styleId="FootnoteText">
    <w:name w:val="Footnote Text"/>
    <w:link w:val="FootnoteTextChar"/>
    <w:uiPriority w:val="99"/>
    <w:semiHidden/>
    <w:unhideWhenUsed/>
    <w:pPr>
      <w:widowControl/>
      <w:suppressAutoHyphens w:val="true"/>
      <w:bidi w:val="0"/>
      <w:spacing w:lineRule="auto" w:line="240" w:before="0" w:after="0"/>
      <w:jc w:val="left"/>
    </w:pPr>
    <w:rPr>
      <w:rFonts w:ascii="Arial" w:hAnsi="Arial" w:eastAsia="Arial" w:cs="Arial"/>
      <w:color w:val="auto"/>
      <w:kern w:val="0"/>
      <w:sz w:val="20"/>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2A0B-558B-4A56-BB63-A427BFC3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LibreOffice/24.2.7.2$Linux_X86_64 LibreOffice_project/420$Build-2</Application>
  <AppVersion>15.0000</AppVersion>
  <Pages>3</Pages>
  <Words>756</Words>
  <Characters>4851</Characters>
  <CharactersWithSpaces>5565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2024-05-31T21:08:00Z</dcterms:created>
  <dc:creator>Un-named</dc:creator>
  <dc:description/>
  <dc:language>en-US</dc:language>
  <cp:lastModifiedBy/>
  <dcterms:modified xsi:type="dcterms:W3CDTF">2024-12-18T22:11:23Z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